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C4" w:rsidRDefault="006C6668" w:rsidP="00053E16">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In November 2009, the Premier and Minister for the Arts announced a Queensland Growth Management Summit, which was held on 30 and 31 March 2010.  </w:t>
      </w:r>
    </w:p>
    <w:p w:rsidR="006C6668" w:rsidRDefault="006C6668" w:rsidP="00053E16">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summit brought together representatives from all levels of Government, community, business, industry and experts in planning, development, infrastructure and sustainability to discuss population growth, prosperity, liveability and sustainability in Queensland, in the context of the South East Queensland region’s strong population growth.</w:t>
      </w:r>
    </w:p>
    <w:p w:rsidR="00053E16" w:rsidRPr="00002941" w:rsidRDefault="00053E16" w:rsidP="00053E16">
      <w:pPr>
        <w:numPr>
          <w:ilvl w:val="0"/>
          <w:numId w:val="1"/>
        </w:numPr>
        <w:tabs>
          <w:tab w:val="clear" w:pos="720"/>
          <w:tab w:val="num" w:pos="360"/>
        </w:tabs>
        <w:spacing w:before="240"/>
        <w:ind w:left="360"/>
        <w:jc w:val="both"/>
        <w:rPr>
          <w:rFonts w:ascii="Arial" w:hAnsi="Arial" w:cs="Arial"/>
          <w:bCs/>
          <w:spacing w:val="-3"/>
          <w:sz w:val="22"/>
          <w:szCs w:val="22"/>
        </w:rPr>
      </w:pPr>
      <w:r w:rsidRPr="00002941">
        <w:rPr>
          <w:rFonts w:ascii="Arial" w:hAnsi="Arial" w:cs="Arial"/>
          <w:bCs/>
          <w:spacing w:val="-3"/>
          <w:sz w:val="22"/>
          <w:szCs w:val="22"/>
        </w:rPr>
        <w:t>Detailed outcomes of the summit are provided in ‘</w:t>
      </w:r>
      <w:r w:rsidRPr="00002941">
        <w:rPr>
          <w:rFonts w:ascii="Arial" w:hAnsi="Arial" w:cs="Arial"/>
          <w:bCs/>
          <w:i/>
          <w:spacing w:val="-3"/>
          <w:sz w:val="22"/>
          <w:szCs w:val="22"/>
        </w:rPr>
        <w:t xml:space="preserve">Shaping Tomorrow’s </w:t>
      </w:r>
      <w:smartTag w:uri="urn:schemas-microsoft-com:office:smarttags" w:element="State">
        <w:r w:rsidRPr="00002941">
          <w:rPr>
            <w:rFonts w:ascii="Arial" w:hAnsi="Arial" w:cs="Arial"/>
            <w:bCs/>
            <w:i/>
            <w:spacing w:val="-3"/>
            <w:sz w:val="22"/>
            <w:szCs w:val="22"/>
          </w:rPr>
          <w:t>Queensland</w:t>
        </w:r>
      </w:smartTag>
      <w:r w:rsidRPr="00002941">
        <w:rPr>
          <w:rFonts w:ascii="Arial" w:hAnsi="Arial" w:cs="Arial"/>
          <w:bCs/>
          <w:i/>
          <w:spacing w:val="-3"/>
          <w:sz w:val="22"/>
          <w:szCs w:val="22"/>
        </w:rPr>
        <w:t xml:space="preserve">: A detailed response to the </w:t>
      </w:r>
      <w:smartTag w:uri="urn:schemas-microsoft-com:office:smarttags" w:element="State">
        <w:r w:rsidRPr="00002941">
          <w:rPr>
            <w:rFonts w:ascii="Arial" w:hAnsi="Arial" w:cs="Arial"/>
            <w:bCs/>
            <w:i/>
            <w:spacing w:val="-3"/>
            <w:sz w:val="22"/>
            <w:szCs w:val="22"/>
          </w:rPr>
          <w:t>Queensland</w:t>
        </w:r>
      </w:smartTag>
      <w:r w:rsidRPr="00002941">
        <w:rPr>
          <w:rFonts w:ascii="Arial" w:hAnsi="Arial" w:cs="Arial"/>
          <w:bCs/>
          <w:i/>
          <w:spacing w:val="-3"/>
          <w:sz w:val="22"/>
          <w:szCs w:val="22"/>
        </w:rPr>
        <w:t xml:space="preserve"> Growth Management </w:t>
      </w:r>
      <w:smartTag w:uri="urn:schemas-microsoft-com:office:smarttags" w:element="City">
        <w:smartTag w:uri="urn:schemas-microsoft-com:office:smarttags" w:element="place">
          <w:r w:rsidRPr="00002941">
            <w:rPr>
              <w:rFonts w:ascii="Arial" w:hAnsi="Arial" w:cs="Arial"/>
              <w:bCs/>
              <w:i/>
              <w:spacing w:val="-3"/>
              <w:sz w:val="22"/>
              <w:szCs w:val="22"/>
            </w:rPr>
            <w:t>Summit</w:t>
          </w:r>
        </w:smartTag>
      </w:smartTag>
      <w:r w:rsidRPr="00002941">
        <w:rPr>
          <w:rFonts w:ascii="Arial" w:hAnsi="Arial" w:cs="Arial"/>
          <w:bCs/>
          <w:i/>
          <w:spacing w:val="-3"/>
          <w:sz w:val="22"/>
          <w:szCs w:val="22"/>
        </w:rPr>
        <w:t>’</w:t>
      </w:r>
      <w:r>
        <w:rPr>
          <w:rFonts w:ascii="Arial" w:hAnsi="Arial" w:cs="Arial"/>
          <w:bCs/>
          <w:i/>
          <w:spacing w:val="-3"/>
          <w:sz w:val="22"/>
          <w:szCs w:val="22"/>
        </w:rPr>
        <w:t xml:space="preserve"> </w:t>
      </w:r>
      <w:r w:rsidR="00953DEE">
        <w:rPr>
          <w:rFonts w:ascii="Arial" w:hAnsi="Arial" w:cs="Arial"/>
          <w:bCs/>
          <w:spacing w:val="-3"/>
          <w:sz w:val="22"/>
          <w:szCs w:val="22"/>
        </w:rPr>
        <w:t>(the G</w:t>
      </w:r>
      <w:r>
        <w:rPr>
          <w:rFonts w:ascii="Arial" w:hAnsi="Arial" w:cs="Arial"/>
          <w:bCs/>
          <w:spacing w:val="-3"/>
          <w:sz w:val="22"/>
          <w:szCs w:val="22"/>
        </w:rPr>
        <w:t>overnment response)</w:t>
      </w:r>
      <w:r w:rsidRPr="00002941">
        <w:rPr>
          <w:rFonts w:ascii="Arial" w:hAnsi="Arial" w:cs="Arial"/>
          <w:bCs/>
          <w:spacing w:val="-3"/>
          <w:sz w:val="22"/>
          <w:szCs w:val="22"/>
        </w:rPr>
        <w:t xml:space="preserve">. This report is publicly available via the growth summit website. </w:t>
      </w:r>
    </w:p>
    <w:p w:rsidR="00053E16" w:rsidRDefault="00053E16" w:rsidP="00053E16">
      <w:pPr>
        <w:numPr>
          <w:ilvl w:val="0"/>
          <w:numId w:val="1"/>
        </w:numPr>
        <w:tabs>
          <w:tab w:val="clear" w:pos="720"/>
          <w:tab w:val="num" w:pos="360"/>
        </w:tabs>
        <w:spacing w:before="240"/>
        <w:ind w:left="360"/>
        <w:jc w:val="both"/>
        <w:rPr>
          <w:rFonts w:ascii="Arial" w:hAnsi="Arial" w:cs="Arial"/>
          <w:bCs/>
          <w:spacing w:val="-3"/>
          <w:sz w:val="22"/>
          <w:szCs w:val="22"/>
        </w:rPr>
      </w:pPr>
      <w:r w:rsidRPr="00002941">
        <w:rPr>
          <w:rFonts w:ascii="Arial" w:hAnsi="Arial" w:cs="Arial"/>
          <w:bCs/>
          <w:spacing w:val="-3"/>
          <w:sz w:val="22"/>
          <w:szCs w:val="22"/>
        </w:rPr>
        <w:t>Key initiatives include the establishment of Growth Management Queensland (GMQ)</w:t>
      </w:r>
      <w:r>
        <w:rPr>
          <w:rFonts w:ascii="Arial" w:hAnsi="Arial" w:cs="Arial"/>
          <w:bCs/>
          <w:spacing w:val="-3"/>
          <w:sz w:val="22"/>
          <w:szCs w:val="22"/>
        </w:rPr>
        <w:t>, which has now been established</w:t>
      </w:r>
      <w:r w:rsidRPr="00002941">
        <w:rPr>
          <w:rFonts w:ascii="Arial" w:hAnsi="Arial" w:cs="Arial"/>
          <w:bCs/>
          <w:spacing w:val="-3"/>
          <w:sz w:val="22"/>
          <w:szCs w:val="22"/>
        </w:rPr>
        <w:t xml:space="preserve"> within the Department of Infrastructure a</w:t>
      </w:r>
      <w:r w:rsidR="00953DEE">
        <w:rPr>
          <w:rFonts w:ascii="Arial" w:hAnsi="Arial" w:cs="Arial"/>
          <w:bCs/>
          <w:spacing w:val="-3"/>
          <w:sz w:val="22"/>
          <w:szCs w:val="22"/>
        </w:rPr>
        <w:t>nd Planning (DIP) to drive the G</w:t>
      </w:r>
      <w:r w:rsidRPr="00002941">
        <w:rPr>
          <w:rFonts w:ascii="Arial" w:hAnsi="Arial" w:cs="Arial"/>
          <w:bCs/>
          <w:spacing w:val="-3"/>
          <w:sz w:val="22"/>
          <w:szCs w:val="22"/>
        </w:rPr>
        <w:t xml:space="preserve">overnment’s growth management agenda and delivery of summit outcomes across government.  </w:t>
      </w:r>
    </w:p>
    <w:p w:rsidR="00053E16" w:rsidRPr="00002941" w:rsidRDefault="00053E16" w:rsidP="00053E16">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Growth Management Chief Executive Officers Committee (GMCEOC) has also been established to </w:t>
      </w:r>
      <w:r w:rsidRPr="00854BA8">
        <w:rPr>
          <w:rFonts w:ascii="Arial" w:hAnsi="Arial" w:cs="Arial"/>
          <w:bCs/>
          <w:spacing w:val="-3"/>
          <w:sz w:val="22"/>
          <w:szCs w:val="22"/>
        </w:rPr>
        <w:t>provide strat</w:t>
      </w:r>
      <w:r w:rsidR="00953DEE">
        <w:rPr>
          <w:rFonts w:ascii="Arial" w:hAnsi="Arial" w:cs="Arial"/>
          <w:bCs/>
          <w:spacing w:val="-3"/>
          <w:sz w:val="22"/>
          <w:szCs w:val="22"/>
        </w:rPr>
        <w:t>egic and policy-based whole-of-G</w:t>
      </w:r>
      <w:r w:rsidRPr="00854BA8">
        <w:rPr>
          <w:rFonts w:ascii="Arial" w:hAnsi="Arial" w:cs="Arial"/>
          <w:bCs/>
          <w:spacing w:val="-3"/>
          <w:sz w:val="22"/>
          <w:szCs w:val="22"/>
        </w:rPr>
        <w:t>overnment leadersh</w:t>
      </w:r>
      <w:r w:rsidR="00953DEE">
        <w:rPr>
          <w:rFonts w:ascii="Arial" w:hAnsi="Arial" w:cs="Arial"/>
          <w:bCs/>
          <w:spacing w:val="-3"/>
          <w:sz w:val="22"/>
          <w:szCs w:val="22"/>
        </w:rPr>
        <w:t>ip and guidance in driving the G</w:t>
      </w:r>
      <w:r w:rsidRPr="00854BA8">
        <w:rPr>
          <w:rFonts w:ascii="Arial" w:hAnsi="Arial" w:cs="Arial"/>
          <w:bCs/>
          <w:spacing w:val="-3"/>
          <w:sz w:val="22"/>
          <w:szCs w:val="22"/>
        </w:rPr>
        <w:t xml:space="preserve">overnment’s growth management agenda.  </w:t>
      </w:r>
      <w:r>
        <w:rPr>
          <w:rFonts w:ascii="Arial" w:hAnsi="Arial" w:cs="Arial"/>
          <w:bCs/>
          <w:spacing w:val="-3"/>
          <w:sz w:val="22"/>
          <w:szCs w:val="22"/>
        </w:rPr>
        <w:t xml:space="preserve"> The GMCEOC will support a Growth Management Sub-Committee of Cabinet, which will be accountable for delivering the government response. </w:t>
      </w:r>
    </w:p>
    <w:p w:rsidR="00053E16" w:rsidRDefault="00053E16" w:rsidP="00053E16">
      <w:pPr>
        <w:numPr>
          <w:ilvl w:val="0"/>
          <w:numId w:val="1"/>
        </w:numPr>
        <w:tabs>
          <w:tab w:val="clear" w:pos="720"/>
          <w:tab w:val="num" w:pos="360"/>
        </w:tabs>
        <w:spacing w:before="240"/>
        <w:ind w:left="360"/>
        <w:jc w:val="both"/>
        <w:rPr>
          <w:rFonts w:ascii="Arial" w:hAnsi="Arial" w:cs="Arial"/>
          <w:sz w:val="22"/>
          <w:szCs w:val="22"/>
        </w:rPr>
      </w:pPr>
      <w:r w:rsidRPr="00953DEE">
        <w:rPr>
          <w:rFonts w:ascii="Arial" w:hAnsi="Arial" w:cs="Arial"/>
          <w:sz w:val="22"/>
          <w:szCs w:val="22"/>
          <w:u w:val="single"/>
        </w:rPr>
        <w:t>Cabinet noted</w:t>
      </w:r>
      <w:r w:rsidRPr="00002941">
        <w:rPr>
          <w:rFonts w:ascii="Arial" w:hAnsi="Arial" w:cs="Arial"/>
          <w:sz w:val="22"/>
          <w:szCs w:val="22"/>
        </w:rPr>
        <w:t xml:space="preserve"> the establishment of governance arrangements</w:t>
      </w:r>
      <w:r>
        <w:rPr>
          <w:rFonts w:ascii="Arial" w:hAnsi="Arial" w:cs="Arial"/>
          <w:sz w:val="22"/>
          <w:szCs w:val="22"/>
        </w:rPr>
        <w:t xml:space="preserve"> and</w:t>
      </w:r>
      <w:r w:rsidRPr="00002941">
        <w:rPr>
          <w:rFonts w:ascii="Arial" w:hAnsi="Arial" w:cs="Arial"/>
          <w:sz w:val="22"/>
          <w:szCs w:val="22"/>
        </w:rPr>
        <w:t xml:space="preserve"> implementation </w:t>
      </w:r>
      <w:r>
        <w:rPr>
          <w:rFonts w:ascii="Arial" w:hAnsi="Arial" w:cs="Arial"/>
          <w:sz w:val="22"/>
          <w:szCs w:val="22"/>
        </w:rPr>
        <w:t>requirements</w:t>
      </w:r>
      <w:r w:rsidR="00953DEE">
        <w:rPr>
          <w:rFonts w:ascii="Arial" w:hAnsi="Arial" w:cs="Arial"/>
          <w:sz w:val="22"/>
          <w:szCs w:val="22"/>
        </w:rPr>
        <w:t xml:space="preserve"> for delivering the G</w:t>
      </w:r>
      <w:r w:rsidRPr="00002941">
        <w:rPr>
          <w:rFonts w:ascii="Arial" w:hAnsi="Arial" w:cs="Arial"/>
          <w:sz w:val="22"/>
          <w:szCs w:val="22"/>
        </w:rPr>
        <w:t>overnment’s growth management agenda</w:t>
      </w:r>
      <w:r>
        <w:rPr>
          <w:rFonts w:ascii="Arial" w:hAnsi="Arial" w:cs="Arial"/>
          <w:sz w:val="22"/>
          <w:szCs w:val="22"/>
        </w:rPr>
        <w:t>.</w:t>
      </w:r>
    </w:p>
    <w:p w:rsidR="00BE6AFA" w:rsidRDefault="00BE6AFA" w:rsidP="00AA75C4">
      <w:pPr>
        <w:numPr>
          <w:ilvl w:val="0"/>
          <w:numId w:val="1"/>
        </w:numPr>
        <w:tabs>
          <w:tab w:val="clear" w:pos="720"/>
          <w:tab w:val="num" w:pos="360"/>
        </w:tabs>
        <w:spacing w:before="360"/>
        <w:ind w:left="357" w:hanging="357"/>
        <w:jc w:val="both"/>
        <w:rPr>
          <w:rFonts w:ascii="Arial" w:hAnsi="Arial" w:cs="Arial"/>
          <w:sz w:val="22"/>
          <w:szCs w:val="22"/>
        </w:rPr>
      </w:pPr>
      <w:r>
        <w:rPr>
          <w:rFonts w:ascii="Arial" w:hAnsi="Arial" w:cs="Arial"/>
          <w:sz w:val="22"/>
          <w:szCs w:val="22"/>
          <w:u w:val="single"/>
        </w:rPr>
        <w:t>Attachment</w:t>
      </w:r>
    </w:p>
    <w:p w:rsidR="000972AD" w:rsidRDefault="00E30717" w:rsidP="00CB7142">
      <w:pPr>
        <w:numPr>
          <w:ilvl w:val="0"/>
          <w:numId w:val="5"/>
        </w:numPr>
        <w:spacing w:before="120"/>
        <w:ind w:left="714" w:hanging="357"/>
        <w:jc w:val="both"/>
        <w:rPr>
          <w:rFonts w:ascii="Arial" w:hAnsi="Arial" w:cs="Arial"/>
          <w:sz w:val="22"/>
          <w:szCs w:val="22"/>
        </w:rPr>
      </w:pPr>
      <w:hyperlink r:id="rId7" w:history="1">
        <w:r w:rsidR="00BE6AFA" w:rsidRPr="00AA75C4">
          <w:rPr>
            <w:rStyle w:val="Hyperlink"/>
            <w:rFonts w:ascii="Arial" w:hAnsi="Arial" w:cs="Arial"/>
            <w:sz w:val="22"/>
            <w:szCs w:val="22"/>
          </w:rPr>
          <w:t>Shaping Tomorrow’s Queensland: A response to the Queensland Growth Management Summit</w:t>
        </w:r>
      </w:hyperlink>
    </w:p>
    <w:sectPr w:rsidR="000972AD" w:rsidSect="000F607E">
      <w:headerReference w:type="default" r:id="rId8"/>
      <w:footerReference w:type="default" r:id="rId9"/>
      <w:headerReference w:type="first" r:id="rId10"/>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288" w:rsidRDefault="00C57288" w:rsidP="00977257">
      <w:r>
        <w:separator/>
      </w:r>
    </w:p>
  </w:endnote>
  <w:endnote w:type="continuationSeparator" w:id="0">
    <w:p w:rsidR="00C57288" w:rsidRDefault="00C57288" w:rsidP="0097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55" w:rsidRPr="001141E1" w:rsidRDefault="00F62F55" w:rsidP="00053E16">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288" w:rsidRDefault="00C57288" w:rsidP="00977257">
      <w:r>
        <w:separator/>
      </w:r>
    </w:p>
  </w:footnote>
  <w:footnote w:type="continuationSeparator" w:id="0">
    <w:p w:rsidR="00C57288" w:rsidRDefault="00C57288" w:rsidP="00977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55" w:rsidRPr="000400F9" w:rsidRDefault="00053D96" w:rsidP="00CC4789">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3" name="Picture 3"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62F55" w:rsidRPr="000400F9">
      <w:rPr>
        <w:rFonts w:ascii="Arial" w:hAnsi="Arial" w:cs="Arial"/>
        <w:b/>
        <w:sz w:val="22"/>
        <w:szCs w:val="22"/>
        <w:u w:val="single"/>
      </w:rPr>
      <w:t xml:space="preserve">Cabinet – </w:t>
    </w:r>
    <w:r w:rsidR="00F62F55">
      <w:rPr>
        <w:rFonts w:ascii="Arial" w:hAnsi="Arial" w:cs="Arial"/>
        <w:b/>
        <w:sz w:val="22"/>
        <w:szCs w:val="22"/>
        <w:u w:val="single"/>
      </w:rPr>
      <w:t>July 2010</w:t>
    </w:r>
  </w:p>
  <w:p w:rsidR="00F62F55" w:rsidRPr="001B5DA0" w:rsidRDefault="00F62F55" w:rsidP="00CC4789">
    <w:pPr>
      <w:pStyle w:val="Header"/>
      <w:spacing w:before="120"/>
      <w:rPr>
        <w:rFonts w:ascii="Arial" w:hAnsi="Arial" w:cs="Arial"/>
        <w:b/>
        <w:sz w:val="22"/>
        <w:szCs w:val="22"/>
        <w:u w:val="single"/>
      </w:rPr>
    </w:pPr>
    <w:r w:rsidRPr="00002941">
      <w:rPr>
        <w:rFonts w:ascii="Arial" w:hAnsi="Arial" w:cs="Arial"/>
        <w:b/>
        <w:sz w:val="22"/>
        <w:szCs w:val="22"/>
        <w:u w:val="single"/>
      </w:rPr>
      <w:t>Implementation of the government response to the Queensland Growth Management Summit</w:t>
    </w:r>
    <w:r w:rsidRPr="001B5DA0">
      <w:rPr>
        <w:rFonts w:ascii="Arial" w:hAnsi="Arial" w:cs="Arial"/>
        <w:b/>
        <w:sz w:val="22"/>
        <w:szCs w:val="22"/>
        <w:u w:val="single"/>
      </w:rPr>
      <w:t xml:space="preserve"> </w:t>
    </w:r>
  </w:p>
  <w:p w:rsidR="00F62F55" w:rsidRDefault="00F62F55" w:rsidP="00CC4789">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F62F55" w:rsidRPr="00F10DF9" w:rsidRDefault="00F62F55" w:rsidP="00CC4789">
    <w:pPr>
      <w:pStyle w:val="Header"/>
      <w:pBdr>
        <w:bottom w:val="single" w:sz="8" w:space="1" w:color="auto"/>
      </w:pBdr>
      <w:spacing w:line="180" w:lineRule="exact"/>
      <w:rPr>
        <w:rFonts w:ascii="Arial" w:hAnsi="Arial" w:cs="Arial"/>
        <w:sz w:val="22"/>
        <w:szCs w:val="22"/>
      </w:rPr>
    </w:pPr>
  </w:p>
  <w:p w:rsidR="00F62F55" w:rsidRPr="00CC4789" w:rsidRDefault="00F62F55" w:rsidP="00CC4789">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F55" w:rsidRPr="000400F9" w:rsidRDefault="00053D96" w:rsidP="00053E16">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62F55" w:rsidRPr="000400F9">
      <w:rPr>
        <w:rFonts w:ascii="Arial" w:hAnsi="Arial" w:cs="Arial"/>
        <w:b/>
        <w:sz w:val="22"/>
        <w:szCs w:val="22"/>
        <w:u w:val="single"/>
      </w:rPr>
      <w:t xml:space="preserve">Cabinet – </w:t>
    </w:r>
    <w:r w:rsidR="00F62F55">
      <w:rPr>
        <w:rFonts w:ascii="Arial" w:hAnsi="Arial" w:cs="Arial"/>
        <w:b/>
        <w:sz w:val="22"/>
        <w:szCs w:val="22"/>
        <w:u w:val="single"/>
      </w:rPr>
      <w:t>July 2010</w:t>
    </w:r>
  </w:p>
  <w:p w:rsidR="00F62F55" w:rsidRPr="001B5DA0" w:rsidRDefault="00F62F55" w:rsidP="00053E16">
    <w:pPr>
      <w:pStyle w:val="Header"/>
      <w:spacing w:before="120"/>
      <w:rPr>
        <w:rFonts w:ascii="Arial" w:hAnsi="Arial" w:cs="Arial"/>
        <w:b/>
        <w:sz w:val="22"/>
        <w:szCs w:val="22"/>
        <w:u w:val="single"/>
      </w:rPr>
    </w:pPr>
    <w:r w:rsidRPr="00002941">
      <w:rPr>
        <w:rFonts w:ascii="Arial" w:hAnsi="Arial" w:cs="Arial"/>
        <w:b/>
        <w:sz w:val="22"/>
        <w:szCs w:val="22"/>
        <w:u w:val="single"/>
      </w:rPr>
      <w:t>Implementation of the government response to the Queensland Growth Management Summit</w:t>
    </w:r>
    <w:r w:rsidRPr="001B5DA0">
      <w:rPr>
        <w:rFonts w:ascii="Arial" w:hAnsi="Arial" w:cs="Arial"/>
        <w:b/>
        <w:sz w:val="22"/>
        <w:szCs w:val="22"/>
        <w:u w:val="single"/>
      </w:rPr>
      <w:t xml:space="preserve"> </w:t>
    </w:r>
  </w:p>
  <w:p w:rsidR="00F62F55" w:rsidRDefault="00F62F55" w:rsidP="00053E16">
    <w:pPr>
      <w:pStyle w:val="Header"/>
      <w:spacing w:before="120"/>
      <w:rPr>
        <w:rFonts w:ascii="Arial" w:hAnsi="Arial" w:cs="Arial"/>
        <w:b/>
        <w:sz w:val="22"/>
        <w:szCs w:val="22"/>
        <w:u w:val="single"/>
      </w:rPr>
    </w:pPr>
    <w:r>
      <w:rPr>
        <w:rFonts w:ascii="Arial" w:hAnsi="Arial" w:cs="Arial"/>
        <w:b/>
        <w:sz w:val="22"/>
        <w:szCs w:val="22"/>
        <w:u w:val="single"/>
      </w:rPr>
      <w:t>Minister for Infrastructure and Planning</w:t>
    </w:r>
  </w:p>
  <w:p w:rsidR="00F62F55" w:rsidRPr="00F10DF9" w:rsidRDefault="00F62F55" w:rsidP="00053E16">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F7463"/>
    <w:multiLevelType w:val="hybridMultilevel"/>
    <w:tmpl w:val="93989788"/>
    <w:lvl w:ilvl="0" w:tplc="4D6ED9D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D0180D"/>
    <w:multiLevelType w:val="hybridMultilevel"/>
    <w:tmpl w:val="B1FCC4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C5C3BB0"/>
    <w:multiLevelType w:val="hybridMultilevel"/>
    <w:tmpl w:val="0D9EDC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2960DA5"/>
    <w:multiLevelType w:val="hybridMultilevel"/>
    <w:tmpl w:val="29E4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16"/>
    <w:rsid w:val="00027B89"/>
    <w:rsid w:val="000312EC"/>
    <w:rsid w:val="00053D96"/>
    <w:rsid w:val="00053E16"/>
    <w:rsid w:val="000542AF"/>
    <w:rsid w:val="00056940"/>
    <w:rsid w:val="00064631"/>
    <w:rsid w:val="000719D8"/>
    <w:rsid w:val="00082416"/>
    <w:rsid w:val="00094A38"/>
    <w:rsid w:val="000972AD"/>
    <w:rsid w:val="000B012B"/>
    <w:rsid w:val="000F0AE8"/>
    <w:rsid w:val="000F607E"/>
    <w:rsid w:val="001026F5"/>
    <w:rsid w:val="00112EB5"/>
    <w:rsid w:val="001257E3"/>
    <w:rsid w:val="00134ABA"/>
    <w:rsid w:val="00142772"/>
    <w:rsid w:val="001555DC"/>
    <w:rsid w:val="00162E16"/>
    <w:rsid w:val="001718CC"/>
    <w:rsid w:val="00182F79"/>
    <w:rsid w:val="0018416C"/>
    <w:rsid w:val="00185A07"/>
    <w:rsid w:val="001A00FB"/>
    <w:rsid w:val="001F2301"/>
    <w:rsid w:val="001F445B"/>
    <w:rsid w:val="002979E9"/>
    <w:rsid w:val="002B1F30"/>
    <w:rsid w:val="002E2E1C"/>
    <w:rsid w:val="002F4BB9"/>
    <w:rsid w:val="003030F0"/>
    <w:rsid w:val="00310B70"/>
    <w:rsid w:val="00316767"/>
    <w:rsid w:val="00326333"/>
    <w:rsid w:val="00327053"/>
    <w:rsid w:val="00334135"/>
    <w:rsid w:val="003407E2"/>
    <w:rsid w:val="00352274"/>
    <w:rsid w:val="003B7E5C"/>
    <w:rsid w:val="004007C4"/>
    <w:rsid w:val="0042608F"/>
    <w:rsid w:val="004363F6"/>
    <w:rsid w:val="00445C8D"/>
    <w:rsid w:val="00470858"/>
    <w:rsid w:val="0047684B"/>
    <w:rsid w:val="004864EC"/>
    <w:rsid w:val="00492FBF"/>
    <w:rsid w:val="004B1285"/>
    <w:rsid w:val="004D014E"/>
    <w:rsid w:val="004D51B3"/>
    <w:rsid w:val="004F71E1"/>
    <w:rsid w:val="005138C9"/>
    <w:rsid w:val="005237C2"/>
    <w:rsid w:val="00537552"/>
    <w:rsid w:val="005604C9"/>
    <w:rsid w:val="005A158E"/>
    <w:rsid w:val="005F1324"/>
    <w:rsid w:val="005F36EF"/>
    <w:rsid w:val="005F75AE"/>
    <w:rsid w:val="00615C09"/>
    <w:rsid w:val="00627D68"/>
    <w:rsid w:val="00632862"/>
    <w:rsid w:val="0064619D"/>
    <w:rsid w:val="0066021C"/>
    <w:rsid w:val="0066145D"/>
    <w:rsid w:val="0066714E"/>
    <w:rsid w:val="00667D2D"/>
    <w:rsid w:val="00674C46"/>
    <w:rsid w:val="00677BE2"/>
    <w:rsid w:val="00695D90"/>
    <w:rsid w:val="006A645D"/>
    <w:rsid w:val="006B598A"/>
    <w:rsid w:val="006C6668"/>
    <w:rsid w:val="006C7CDF"/>
    <w:rsid w:val="006E16D8"/>
    <w:rsid w:val="006E42D4"/>
    <w:rsid w:val="006F070B"/>
    <w:rsid w:val="00705127"/>
    <w:rsid w:val="007161DF"/>
    <w:rsid w:val="00780C76"/>
    <w:rsid w:val="007867D8"/>
    <w:rsid w:val="007B389E"/>
    <w:rsid w:val="007C4F4A"/>
    <w:rsid w:val="007E1965"/>
    <w:rsid w:val="007F7979"/>
    <w:rsid w:val="008458B5"/>
    <w:rsid w:val="00853054"/>
    <w:rsid w:val="008567BF"/>
    <w:rsid w:val="00875E88"/>
    <w:rsid w:val="0088212C"/>
    <w:rsid w:val="008A07D2"/>
    <w:rsid w:val="008A6796"/>
    <w:rsid w:val="008C0D79"/>
    <w:rsid w:val="008C4A48"/>
    <w:rsid w:val="008C573B"/>
    <w:rsid w:val="008D13F7"/>
    <w:rsid w:val="008D6709"/>
    <w:rsid w:val="008D6FE6"/>
    <w:rsid w:val="00921D1D"/>
    <w:rsid w:val="00953DEE"/>
    <w:rsid w:val="00966D13"/>
    <w:rsid w:val="009670D8"/>
    <w:rsid w:val="00977257"/>
    <w:rsid w:val="00977508"/>
    <w:rsid w:val="00981FB8"/>
    <w:rsid w:val="009E32EA"/>
    <w:rsid w:val="009E5F0A"/>
    <w:rsid w:val="009F73CA"/>
    <w:rsid w:val="00A03F4B"/>
    <w:rsid w:val="00A204BA"/>
    <w:rsid w:val="00A207E0"/>
    <w:rsid w:val="00A30815"/>
    <w:rsid w:val="00A32FAB"/>
    <w:rsid w:val="00A33034"/>
    <w:rsid w:val="00A42796"/>
    <w:rsid w:val="00A4345C"/>
    <w:rsid w:val="00A678CC"/>
    <w:rsid w:val="00A7447D"/>
    <w:rsid w:val="00A773E6"/>
    <w:rsid w:val="00AA0E53"/>
    <w:rsid w:val="00AA43F2"/>
    <w:rsid w:val="00AA75C4"/>
    <w:rsid w:val="00AB08F3"/>
    <w:rsid w:val="00AD6FFD"/>
    <w:rsid w:val="00AF406B"/>
    <w:rsid w:val="00B657CD"/>
    <w:rsid w:val="00B6642E"/>
    <w:rsid w:val="00B710F0"/>
    <w:rsid w:val="00B90667"/>
    <w:rsid w:val="00BC574C"/>
    <w:rsid w:val="00BD1920"/>
    <w:rsid w:val="00BE0D23"/>
    <w:rsid w:val="00BE3ACA"/>
    <w:rsid w:val="00BE6AFA"/>
    <w:rsid w:val="00C57288"/>
    <w:rsid w:val="00C73181"/>
    <w:rsid w:val="00CA1FA3"/>
    <w:rsid w:val="00CA63D0"/>
    <w:rsid w:val="00CB7142"/>
    <w:rsid w:val="00CC4789"/>
    <w:rsid w:val="00CC54CB"/>
    <w:rsid w:val="00CE2027"/>
    <w:rsid w:val="00D12EC1"/>
    <w:rsid w:val="00D8083A"/>
    <w:rsid w:val="00D8786A"/>
    <w:rsid w:val="00D979A2"/>
    <w:rsid w:val="00DA06CB"/>
    <w:rsid w:val="00DC1BDB"/>
    <w:rsid w:val="00DD4E98"/>
    <w:rsid w:val="00DF7E78"/>
    <w:rsid w:val="00E121FC"/>
    <w:rsid w:val="00E26CA2"/>
    <w:rsid w:val="00E30717"/>
    <w:rsid w:val="00E329AC"/>
    <w:rsid w:val="00E40869"/>
    <w:rsid w:val="00E90034"/>
    <w:rsid w:val="00EA03C0"/>
    <w:rsid w:val="00EB1793"/>
    <w:rsid w:val="00EB5681"/>
    <w:rsid w:val="00EC365B"/>
    <w:rsid w:val="00EC46A7"/>
    <w:rsid w:val="00ED1B54"/>
    <w:rsid w:val="00ED585D"/>
    <w:rsid w:val="00EE2BBE"/>
    <w:rsid w:val="00F5004C"/>
    <w:rsid w:val="00F51B98"/>
    <w:rsid w:val="00F524A9"/>
    <w:rsid w:val="00F572F7"/>
    <w:rsid w:val="00F62F55"/>
    <w:rsid w:val="00FB3A99"/>
    <w:rsid w:val="00FB72D6"/>
    <w:rsid w:val="00FB774D"/>
    <w:rsid w:val="00FD0D81"/>
    <w:rsid w:val="00FD6F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16"/>
    <w:rPr>
      <w:rFonts w:eastAsia="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3E16"/>
    <w:pPr>
      <w:tabs>
        <w:tab w:val="center" w:pos="4153"/>
        <w:tab w:val="right" w:pos="8306"/>
      </w:tabs>
    </w:pPr>
    <w:rPr>
      <w:color w:val="auto"/>
    </w:rPr>
  </w:style>
  <w:style w:type="paragraph" w:styleId="Footer">
    <w:name w:val="footer"/>
    <w:basedOn w:val="Normal"/>
    <w:rsid w:val="00053E16"/>
    <w:pPr>
      <w:tabs>
        <w:tab w:val="center" w:pos="4153"/>
        <w:tab w:val="right" w:pos="8306"/>
      </w:tabs>
    </w:pPr>
  </w:style>
  <w:style w:type="paragraph" w:styleId="BalloonText">
    <w:name w:val="Balloon Text"/>
    <w:basedOn w:val="Normal"/>
    <w:semiHidden/>
    <w:rsid w:val="00ED585D"/>
    <w:rPr>
      <w:rFonts w:ascii="Arial" w:hAnsi="Arial" w:cs="Arial"/>
      <w:sz w:val="16"/>
      <w:szCs w:val="16"/>
    </w:rPr>
  </w:style>
  <w:style w:type="character" w:styleId="Hyperlink">
    <w:name w:val="Hyperlink"/>
    <w:basedOn w:val="DefaultParagraphFont"/>
    <w:rsid w:val="00AA7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growth-summit-response%5b1%5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1408</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1630</CharactersWithSpaces>
  <SharedDoc>false</SharedDoc>
  <HyperlinkBase>https://www.cabinet.qld.gov.au/documents/2010/Jul/Qld Growth Manag Summit/</HyperlinkBase>
  <HLinks>
    <vt:vector size="6" baseType="variant">
      <vt:variant>
        <vt:i4>1114192</vt:i4>
      </vt:variant>
      <vt:variant>
        <vt:i4>0</vt:i4>
      </vt:variant>
      <vt:variant>
        <vt:i4>0</vt:i4>
      </vt:variant>
      <vt:variant>
        <vt:i4>5</vt:i4>
      </vt:variant>
      <vt:variant>
        <vt:lpwstr>Attachments/growth-summit-response%5b1%5d.pdf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2010-07-14T00:46:00Z</cp:lastPrinted>
  <dcterms:created xsi:type="dcterms:W3CDTF">2017-10-24T22:19:00Z</dcterms:created>
  <dcterms:modified xsi:type="dcterms:W3CDTF">2018-03-06T01:02:00Z</dcterms:modified>
  <cp:category>Planning,Infrastructure,Sustainability,South_East_Queensland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